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30" w:rsidRPr="00591830" w:rsidRDefault="00591830" w:rsidP="008502CF">
      <w:pPr>
        <w:spacing w:after="0"/>
        <w:ind w:hanging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1830">
        <w:rPr>
          <w:rFonts w:ascii="Times New Roman" w:hAnsi="Times New Roman" w:cs="Times New Roman"/>
          <w:b/>
          <w:sz w:val="27"/>
          <w:szCs w:val="27"/>
        </w:rPr>
        <w:t xml:space="preserve">УЧЕБНО-ТЕМАТИЧЕСКИЙ ПЛАН </w:t>
      </w:r>
    </w:p>
    <w:p w:rsidR="00591830" w:rsidRDefault="00591830" w:rsidP="008502CF">
      <w:pPr>
        <w:pStyle w:val="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программы учебно-практического семинара</w:t>
      </w:r>
    </w:p>
    <w:p w:rsidR="008502CF" w:rsidRPr="00591830" w:rsidRDefault="008502CF" w:rsidP="008502CF">
      <w:pPr>
        <w:pStyle w:val="2"/>
        <w:ind w:firstLine="0"/>
        <w:jc w:val="center"/>
        <w:rPr>
          <w:sz w:val="24"/>
          <w:szCs w:val="24"/>
        </w:rPr>
      </w:pPr>
    </w:p>
    <w:p w:rsidR="00591830" w:rsidRPr="00A10F11" w:rsidRDefault="00591830" w:rsidP="00A1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30">
        <w:rPr>
          <w:rFonts w:ascii="Times New Roman" w:hAnsi="Times New Roman" w:cs="Times New Roman"/>
          <w:b/>
          <w:sz w:val="28"/>
          <w:szCs w:val="28"/>
        </w:rPr>
        <w:t>«</w:t>
      </w:r>
      <w:r w:rsidRPr="00A1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микологических и гельминтологических объектов, имеющих карантинное значение для Китайской Народной Республики, регулируемых на зерновой продукции</w:t>
      </w:r>
      <w:r w:rsidRPr="00A10F1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500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189"/>
      </w:tblGrid>
      <w:tr w:rsidR="00591830" w:rsidTr="00591830">
        <w:tc>
          <w:tcPr>
            <w:tcW w:w="1692" w:type="pct"/>
            <w:hideMark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</w:p>
        </w:tc>
        <w:tc>
          <w:tcPr>
            <w:tcW w:w="3308" w:type="pct"/>
            <w:hideMark/>
          </w:tcPr>
          <w:p w:rsidR="00591830" w:rsidRPr="00591830" w:rsidRDefault="00591830" w:rsidP="0059183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3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освоение, формирование и развитие умений и навыков, необходимых для проведения лабораторных исследований в области карантина растений по выявлению и идентификации микологических и гельминтологических объектов, имеющих карантинное значение для Китайской Народной Республики, регулируемых на зерновой продукции в РФ.</w:t>
            </w:r>
          </w:p>
          <w:p w:rsidR="00591830" w:rsidRDefault="005918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830" w:rsidTr="00591830">
        <w:tc>
          <w:tcPr>
            <w:tcW w:w="1692" w:type="pct"/>
            <w:hideMark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222233"/>
                <w:sz w:val="24"/>
                <w:szCs w:val="24"/>
                <w:lang w:eastAsia="en-US"/>
              </w:rPr>
              <w:t>Категория слушателей</w:t>
            </w:r>
          </w:p>
        </w:tc>
        <w:tc>
          <w:tcPr>
            <w:tcW w:w="3308" w:type="pct"/>
            <w:hideMark/>
          </w:tcPr>
          <w:p w:rsidR="00591830" w:rsidRPr="00A10F11" w:rsidRDefault="00591830">
            <w:pPr>
              <w:shd w:val="clear" w:color="auto" w:fill="FFFFFF"/>
              <w:rPr>
                <w:rFonts w:ascii="Times New Roman" w:hAnsi="Times New Roman" w:cs="Times New Roman"/>
                <w:color w:val="222233"/>
                <w:sz w:val="24"/>
                <w:szCs w:val="24"/>
              </w:rPr>
            </w:pPr>
            <w:r w:rsidRPr="00A10F11">
              <w:rPr>
                <w:rFonts w:ascii="Times New Roman" w:eastAsia="Century Gothic" w:hAnsi="Times New Roman" w:cs="Times New Roman"/>
                <w:sz w:val="24"/>
                <w:szCs w:val="24"/>
              </w:rPr>
              <w:t>специалисты филиалов ФГБУ «ВНИИКР» и организаций подведомственных Россельхознадзору.</w:t>
            </w:r>
          </w:p>
        </w:tc>
      </w:tr>
      <w:tr w:rsidR="00591830" w:rsidTr="00591830">
        <w:tc>
          <w:tcPr>
            <w:tcW w:w="1692" w:type="pct"/>
            <w:hideMark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3308" w:type="pct"/>
            <w:hideMark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часов</w:t>
            </w:r>
          </w:p>
        </w:tc>
      </w:tr>
      <w:tr w:rsidR="00591830" w:rsidTr="00591830">
        <w:tc>
          <w:tcPr>
            <w:tcW w:w="1692" w:type="pct"/>
            <w:hideMark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3308" w:type="pct"/>
            <w:hideMark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591830" w:rsidTr="00591830">
        <w:tc>
          <w:tcPr>
            <w:tcW w:w="1692" w:type="pct"/>
            <w:hideMark/>
          </w:tcPr>
          <w:p w:rsidR="00591830" w:rsidRDefault="00A10F11">
            <w:pPr>
              <w:pStyle w:val="2"/>
              <w:tabs>
                <w:tab w:val="left" w:pos="2694"/>
              </w:tabs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Документ об обучении</w:t>
            </w:r>
          </w:p>
        </w:tc>
        <w:tc>
          <w:tcPr>
            <w:tcW w:w="3308" w:type="pct"/>
          </w:tcPr>
          <w:p w:rsidR="00591830" w:rsidRDefault="00591830">
            <w:pPr>
              <w:pStyle w:val="2"/>
              <w:tabs>
                <w:tab w:val="left" w:pos="2694"/>
              </w:tabs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сертификат участника</w:t>
            </w:r>
          </w:p>
          <w:p w:rsidR="00591830" w:rsidRDefault="00591830">
            <w:pPr>
              <w:pStyle w:val="2"/>
              <w:tabs>
                <w:tab w:val="left" w:pos="2694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0"/>
        <w:gridCol w:w="1134"/>
        <w:gridCol w:w="1701"/>
      </w:tblGrid>
      <w:tr w:rsidR="0076071F" w:rsidRPr="0076071F" w:rsidTr="008502CF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1F" w:rsidRPr="0076071F" w:rsidRDefault="008502C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Кол-во </w:t>
            </w:r>
            <w:r w:rsidR="0076071F"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76071F" w:rsidRPr="0076071F" w:rsidTr="008502C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8502CF" w:rsidRDefault="00646198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8502C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</w:t>
            </w:r>
            <w:r w:rsidR="008502C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рак.</w:t>
            </w:r>
            <w:bookmarkStart w:id="0" w:name="_GoBack"/>
            <w:bookmarkEnd w:id="0"/>
            <w:r w:rsidR="008502CF" w:rsidRPr="008502C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занятия</w:t>
            </w:r>
          </w:p>
        </w:tc>
      </w:tr>
      <w:tr w:rsidR="0076071F" w:rsidRPr="0076071F" w:rsidTr="008502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B" w:rsidRPr="003116CB" w:rsidRDefault="003116CB" w:rsidP="0031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Микологические исследования. Методы выделения и идентификации экспортных видов в подкарантинной продукции:</w:t>
            </w:r>
          </w:p>
          <w:p w:rsidR="003116CB" w:rsidRPr="003116CB" w:rsidRDefault="003116CB" w:rsidP="0031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Leptosphaeria</w:t>
            </w:r>
            <w:r w:rsidRPr="0085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maculans (Desm.) Ces et de Not. -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фомоз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рапса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3116CB" w:rsidRPr="003116CB" w:rsidRDefault="003116CB" w:rsidP="0031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Mycosphaerella linicola Woll. -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пасмо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льна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76071F" w:rsidRPr="003116CB" w:rsidRDefault="003116CB" w:rsidP="0031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Albugo tragopogonis (Pers.: S. F. Gray) SchrSt -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альбуго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козлобородниковый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8502CF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3116CB" w:rsidP="0031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питательных сред для идентификации экспортных видов грибов,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икроскопирование, морфометрия.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6071F" w:rsidRPr="0076071F" w:rsidTr="008502C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B" w:rsidRPr="003116CB" w:rsidRDefault="003116CB" w:rsidP="0031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выделения и идентификации экспортных видов в подкарантинной продукции:</w:t>
            </w:r>
          </w:p>
          <w:p w:rsidR="003116CB" w:rsidRPr="003116CB" w:rsidRDefault="003116CB" w:rsidP="003116CB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Diaporthe helianthi Munt.-Cvet. et al. - фомопсис подсолнечника;</w:t>
            </w:r>
          </w:p>
          <w:p w:rsidR="0076071F" w:rsidRDefault="003116CB" w:rsidP="0031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Verticillium dahliae Kleb., Verticillium albo-atrum Reinke and Berthold -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вертициллезное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увядание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3116CB" w:rsidRPr="003116CB" w:rsidRDefault="003116CB" w:rsidP="0031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Alternaria triticina Prasada&amp;Prabhu-альтернариозная пятнистость листьев;</w:t>
            </w:r>
          </w:p>
          <w:p w:rsidR="003116CB" w:rsidRPr="003116CB" w:rsidRDefault="003116CB" w:rsidP="0031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Pseudocercosporella herpotrichoides (Fron) Deighton- церкоспореллез (глазковая пятнистость) ржи;</w:t>
            </w:r>
          </w:p>
          <w:p w:rsidR="003116CB" w:rsidRPr="003116CB" w:rsidRDefault="003116CB" w:rsidP="0031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Macrophomina phaseolina (Tassi) Goid. - угольная (пепел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ьная)гниль подсолнечника.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8502C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3116CB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влажная камера, закладка на питательную среду, микроскопирование, морфометрия.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3116CB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6071F" w:rsidRPr="0076071F" w:rsidTr="008502C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выделения и идентификации экспортных видов в подкарантинной продукции: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Tilletia controversa J.G. Kühn- карликовая головня пшеницы;</w:t>
            </w:r>
          </w:p>
          <w:p w:rsidR="0076071F" w:rsidRPr="0076071F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Tilletia indica Mitra - индийская головня пшеницы и близкородственные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8502C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FF052C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смыва и центрифугирования, микроскопирование, морфометрия.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6071F" w:rsidRPr="0076071F" w:rsidTr="008502CF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Гельминтологические исследования. Методы выделения и идентификации: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Heterodera avenae - овсяная цистообразующая нематода;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стеблевые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нематоды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Ditylenchus destructor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Ditylenchus dipsaci;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Aphelenhoides besseyi - рисовая листовая нематода;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Anguina tritici, Anguin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agrostis, Anguin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funesta;</w:t>
            </w:r>
          </w:p>
          <w:p w:rsidR="0076071F" w:rsidRPr="00987662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Heterodera schachtii -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свекловичная</w:t>
            </w:r>
            <w:r w:rsidRPr="0098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цистообразующая</w:t>
            </w:r>
            <w:r w:rsidRPr="0098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нематода</w:t>
            </w:r>
            <w:r w:rsidRPr="0098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6071F" w:rsidRPr="0076071F" w:rsidTr="008502C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выделения и идентификации экспортных видов в подкарантинной продукции: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Diaporthe phaseolorum (Cke.et Ell.) Sacc. var. caulivora et Caldwell. -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стеблей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Phomopsis longicolla Hobbs. -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фомопсис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FF052C" w:rsidRPr="00FF052C" w:rsidRDefault="00FF052C" w:rsidP="00FF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Phytophthora sojae Kaufm. et Gerd. -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фитофтороз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8502CF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FF052C" w:rsidP="00FF0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влажная камера, закладка на питательную среду, микроскопирование,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морфометрия, приманочный метод.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6071F" w:rsidRPr="0076071F" w:rsidTr="008502CF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FF052C" w:rsidRDefault="00FF052C" w:rsidP="00FF052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FF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8502C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AF46A8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46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AF46A8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46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AF46A8" w:rsidRDefault="00FF052C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46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</w:tc>
      </w:tr>
    </w:tbl>
    <w:p w:rsidR="0076071F" w:rsidRPr="0076071F" w:rsidRDefault="0076071F" w:rsidP="00F7409C">
      <w:pPr>
        <w:rPr>
          <w:lang w:val="en-US"/>
        </w:rPr>
      </w:pPr>
    </w:p>
    <w:sectPr w:rsidR="0076071F" w:rsidRPr="0076071F" w:rsidSect="00FF05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1F" w:rsidRDefault="0076071F" w:rsidP="0076071F">
      <w:pPr>
        <w:spacing w:after="0" w:line="240" w:lineRule="auto"/>
      </w:pPr>
      <w:r>
        <w:separator/>
      </w:r>
    </w:p>
  </w:endnote>
  <w:end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1F" w:rsidRDefault="0076071F" w:rsidP="0076071F">
      <w:pPr>
        <w:spacing w:after="0" w:line="240" w:lineRule="auto"/>
      </w:pPr>
      <w:r>
        <w:separator/>
      </w:r>
    </w:p>
  </w:footnote>
  <w:foot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9"/>
    <w:rsid w:val="001F1651"/>
    <w:rsid w:val="003116CB"/>
    <w:rsid w:val="00591830"/>
    <w:rsid w:val="006417F0"/>
    <w:rsid w:val="00646198"/>
    <w:rsid w:val="0076071F"/>
    <w:rsid w:val="008502CF"/>
    <w:rsid w:val="00987662"/>
    <w:rsid w:val="00A10F11"/>
    <w:rsid w:val="00AF46A8"/>
    <w:rsid w:val="00D63D29"/>
    <w:rsid w:val="00E01DA6"/>
    <w:rsid w:val="00E82C49"/>
    <w:rsid w:val="00F7409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B9D"/>
  <w15:chartTrackingRefBased/>
  <w15:docId w15:val="{178E660F-6ACE-4E29-9A7C-EC8D46D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71F"/>
  </w:style>
  <w:style w:type="paragraph" w:styleId="a5">
    <w:name w:val="footer"/>
    <w:basedOn w:val="a"/>
    <w:link w:val="a6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71F"/>
  </w:style>
  <w:style w:type="paragraph" w:styleId="a7">
    <w:name w:val="List Paragraph"/>
    <w:basedOn w:val="a"/>
    <w:uiPriority w:val="34"/>
    <w:qFormat/>
    <w:rsid w:val="00646198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9183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918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91830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11</cp:revision>
  <dcterms:created xsi:type="dcterms:W3CDTF">2021-04-20T12:10:00Z</dcterms:created>
  <dcterms:modified xsi:type="dcterms:W3CDTF">2021-08-04T07:53:00Z</dcterms:modified>
</cp:coreProperties>
</file>